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1C" w:rsidRDefault="007C6D25">
      <w:pPr>
        <w:pStyle w:val="Nadpis4"/>
      </w:pPr>
      <w:r>
        <w:t xml:space="preserve">Obecný úrad </w:t>
      </w:r>
      <w:r w:rsidR="009633AE">
        <w:t>Vítkovce</w:t>
      </w:r>
    </w:p>
    <w:p w:rsidR="007F591C" w:rsidRDefault="007C6D25">
      <w:pPr>
        <w:spacing w:after="0" w:line="259" w:lineRule="auto"/>
        <w:ind w:left="0" w:right="0" w:firstLine="0"/>
        <w:jc w:val="center"/>
      </w:pPr>
      <w:r>
        <w:rPr>
          <w:sz w:val="36"/>
        </w:rPr>
        <w:t>U z n e s e n i a</w:t>
      </w:r>
    </w:p>
    <w:p w:rsidR="007F591C" w:rsidRDefault="007C6D25">
      <w:pPr>
        <w:spacing w:after="332" w:line="274" w:lineRule="auto"/>
        <w:ind w:left="0" w:right="0" w:firstLine="0"/>
        <w:jc w:val="center"/>
      </w:pPr>
      <w:r>
        <w:rPr>
          <w:sz w:val="28"/>
        </w:rPr>
        <w:t>z mimoriadneho zasadnutia obecného zastupiteľstva v</w:t>
      </w:r>
      <w:r w:rsidR="009633AE">
        <w:rPr>
          <w:sz w:val="28"/>
        </w:rPr>
        <w:t>o</w:t>
      </w:r>
      <w:r>
        <w:rPr>
          <w:sz w:val="28"/>
        </w:rPr>
        <w:t xml:space="preserve"> </w:t>
      </w:r>
      <w:r w:rsidR="009633AE">
        <w:rPr>
          <w:sz w:val="28"/>
        </w:rPr>
        <w:t>Vítkovciach</w:t>
      </w:r>
      <w:r>
        <w:rPr>
          <w:sz w:val="28"/>
        </w:rPr>
        <w:t xml:space="preserve"> zo dňa </w:t>
      </w:r>
      <w:r w:rsidR="009633AE">
        <w:rPr>
          <w:sz w:val="28"/>
        </w:rPr>
        <w:t>30.03.2016</w:t>
      </w:r>
    </w:p>
    <w:p w:rsidR="007F591C" w:rsidRDefault="007C6D25">
      <w:pPr>
        <w:spacing w:after="324"/>
        <w:ind w:left="-5" w:right="3"/>
      </w:pPr>
      <w:r>
        <w:t>Obecné zastupiteľstvo vo Vítkovciach</w:t>
      </w:r>
      <w:bookmarkStart w:id="0" w:name="_GoBack"/>
      <w:bookmarkEnd w:id="0"/>
      <w:r>
        <w:t xml:space="preserve"> </w:t>
      </w:r>
      <w:r>
        <w:t xml:space="preserve"> na svojom mimoriadnom zasadnutí dňa </w:t>
      </w:r>
      <w:r w:rsidR="009633AE">
        <w:t>30.03.2016</w:t>
      </w:r>
      <w:r>
        <w:t xml:space="preserve"> prerokovalo materiály podľa schváleného programu a prijalo nasledovné uznesenia:</w:t>
      </w:r>
    </w:p>
    <w:p w:rsidR="007F591C" w:rsidRDefault="007C6D25">
      <w:pPr>
        <w:spacing w:after="334" w:line="259" w:lineRule="auto"/>
        <w:ind w:left="-5" w:right="0"/>
        <w:jc w:val="left"/>
      </w:pPr>
      <w:r>
        <w:rPr>
          <w:u w:val="single" w:color="000000"/>
        </w:rPr>
        <w:t xml:space="preserve">Uznesenie č. </w:t>
      </w:r>
      <w:r>
        <w:rPr>
          <w:u w:val="single" w:color="000000"/>
        </w:rPr>
        <w:t>/201</w:t>
      </w:r>
      <w:r w:rsidR="009633AE">
        <w:rPr>
          <w:u w:val="single" w:color="000000"/>
        </w:rPr>
        <w:t>6</w:t>
      </w:r>
    </w:p>
    <w:p w:rsidR="007F591C" w:rsidRDefault="007C6D25">
      <w:pPr>
        <w:ind w:left="-5" w:right="3"/>
      </w:pPr>
      <w:r>
        <w:t>Obecné zastupiteľstvo  v</w:t>
      </w:r>
      <w:r w:rsidR="009633AE">
        <w:t>o Vítkovciach</w:t>
      </w:r>
      <w:r>
        <w:t xml:space="preserve"> </w:t>
      </w:r>
    </w:p>
    <w:p w:rsidR="007F591C" w:rsidRDefault="007C6D25">
      <w:pPr>
        <w:numPr>
          <w:ilvl w:val="0"/>
          <w:numId w:val="1"/>
        </w:numPr>
        <w:ind w:right="1065" w:hanging="348"/>
      </w:pPr>
      <w:r>
        <w:t>s c h v a ľ u j e</w:t>
      </w:r>
    </w:p>
    <w:p w:rsidR="007F591C" w:rsidRDefault="007C6D25">
      <w:pPr>
        <w:ind w:left="-5" w:right="3"/>
      </w:pPr>
      <w:r>
        <w:t xml:space="preserve">Spracovanie žiadosti o nenávratný finančný príspevok pre projekt „ </w:t>
      </w:r>
      <w:r w:rsidR="009633AE">
        <w:t>Výstavba predškolských zariadení v obciach s prítomnosťou margalizovaných rómskych komunít a výstavba komunitných centier</w:t>
      </w:r>
      <w:r>
        <w:t>,</w:t>
      </w:r>
      <w:r>
        <w:t xml:space="preserve"> </w:t>
      </w:r>
      <w:r>
        <w:t xml:space="preserve">ktorým sa stáva spoločnosť IKF Service s.r.o., IČO: </w:t>
      </w:r>
    </w:p>
    <w:p w:rsidR="009633AE" w:rsidRDefault="007C6D25">
      <w:pPr>
        <w:spacing w:after="324"/>
        <w:ind w:left="-5" w:right="3"/>
      </w:pPr>
      <w:r>
        <w:t>36504254, so síd</w:t>
      </w:r>
      <w:r w:rsidR="009633AE">
        <w:t>lom Karpatská 15, 058 01 Poprad.</w:t>
      </w:r>
      <w:r>
        <w:t xml:space="preserve"> </w:t>
      </w:r>
    </w:p>
    <w:p w:rsidR="007F591C" w:rsidRDefault="007C6D25">
      <w:pPr>
        <w:spacing w:after="324"/>
        <w:ind w:left="-5" w:right="3"/>
      </w:pPr>
      <w:r>
        <w:t xml:space="preserve"> Vypracovanie projektovej dokumentácie na projekt „</w:t>
      </w:r>
      <w:r w:rsidR="009633AE">
        <w:t>Výstavba predškolského zariadenia a komunitného centra</w:t>
      </w:r>
      <w:r>
        <w:t xml:space="preserve"> </w:t>
      </w:r>
      <w:r>
        <w:t>“</w:t>
      </w:r>
      <w:r w:rsidR="009633AE">
        <w:t>.</w:t>
      </w:r>
    </w:p>
    <w:p w:rsidR="007F591C" w:rsidRDefault="007C6D25">
      <w:pPr>
        <w:spacing w:line="552" w:lineRule="auto"/>
        <w:ind w:left="345" w:right="1065" w:hanging="360"/>
      </w:pPr>
      <w:r>
        <w:t xml:space="preserve">Za : </w:t>
      </w:r>
      <w:r>
        <w:t xml:space="preserve">                                                Proti: 0                                     Zdržalo sa: 0</w:t>
      </w:r>
    </w:p>
    <w:p w:rsidR="007F591C" w:rsidRDefault="007C6D25">
      <w:pPr>
        <w:numPr>
          <w:ilvl w:val="0"/>
          <w:numId w:val="1"/>
        </w:numPr>
        <w:spacing w:line="552" w:lineRule="auto"/>
        <w:ind w:right="1065" w:hanging="348"/>
      </w:pPr>
      <w:r>
        <w:t>s c h v a ľ u j e</w:t>
      </w:r>
    </w:p>
    <w:p w:rsidR="007F591C" w:rsidRDefault="007C6D25" w:rsidP="009633AE">
      <w:pPr>
        <w:pStyle w:val="Bezriadkovania"/>
      </w:pPr>
      <w:r>
        <w:t>Financovanie</w:t>
      </w:r>
      <w:r>
        <w:t xml:space="preserve"> projektovej dokumentácie pre projekt: „ </w:t>
      </w:r>
      <w:r w:rsidR="009633AE">
        <w:t>Výstavba predškolských zariadení</w:t>
      </w:r>
    </w:p>
    <w:p w:rsidR="009633AE" w:rsidRDefault="009633AE">
      <w:pPr>
        <w:spacing w:after="324"/>
        <w:ind w:left="-5" w:right="3"/>
      </w:pPr>
      <w:r>
        <w:t xml:space="preserve">V obciach s prítomnosťou margalizovaných rómskych komunít a výstavba </w:t>
      </w:r>
      <w:r w:rsidR="00876217">
        <w:t>komunitného centra, formou 5% spolufinancovania</w:t>
      </w:r>
    </w:p>
    <w:p w:rsidR="007F591C" w:rsidRDefault="007C6D25">
      <w:pPr>
        <w:spacing w:line="551" w:lineRule="auto"/>
        <w:ind w:left="345" w:right="1087" w:hanging="360"/>
      </w:pPr>
      <w:r>
        <w:t xml:space="preserve">Za : </w:t>
      </w:r>
      <w:r>
        <w:t xml:space="preserve">                                                Proti: 0                                     Zdržalo sa: 0</w:t>
      </w:r>
    </w:p>
    <w:p w:rsidR="007F591C" w:rsidRDefault="007C6D25">
      <w:pPr>
        <w:numPr>
          <w:ilvl w:val="0"/>
          <w:numId w:val="1"/>
        </w:numPr>
        <w:spacing w:line="551" w:lineRule="auto"/>
        <w:ind w:right="1065" w:hanging="348"/>
      </w:pPr>
      <w:r>
        <w:t>s c h v a ľ u j e</w:t>
      </w:r>
    </w:p>
    <w:p w:rsidR="007F591C" w:rsidRDefault="007C6D25">
      <w:pPr>
        <w:numPr>
          <w:ilvl w:val="0"/>
          <w:numId w:val="2"/>
        </w:numPr>
        <w:ind w:right="3"/>
      </w:pPr>
      <w:r>
        <w:t xml:space="preserve">predloženie žiadosti o NFP v rámci výzvy za účelom realizácie projektu: </w:t>
      </w:r>
      <w:r w:rsidR="009633AE">
        <w:t>Výstavba predškolského zariadenia a komunitného centra</w:t>
      </w:r>
      <w:r>
        <w:t>“, ktorého cie</w:t>
      </w:r>
      <w:r>
        <w:t>le sú v súlade s platným Územným plánom obce a platným Programom hospodárskeho a sociálneho rozvoja</w:t>
      </w:r>
    </w:p>
    <w:p w:rsidR="007F591C" w:rsidRDefault="007C6D25">
      <w:pPr>
        <w:numPr>
          <w:ilvl w:val="0"/>
          <w:numId w:val="2"/>
        </w:numPr>
        <w:spacing w:after="324"/>
        <w:ind w:right="3"/>
      </w:pPr>
      <w:r>
        <w:t>zabezpečenie realizácie projektu „</w:t>
      </w:r>
      <w:r w:rsidR="00876217">
        <w:t>Výstavba predškolského zariadenia a komunitného centra</w:t>
      </w:r>
      <w:r>
        <w:t>“ po schválení žiadosti o nenávratný príspevok</w:t>
      </w:r>
    </w:p>
    <w:p w:rsidR="007F591C" w:rsidRDefault="007C6D25">
      <w:pPr>
        <w:spacing w:line="552" w:lineRule="auto"/>
        <w:ind w:left="345" w:right="1065" w:hanging="360"/>
      </w:pPr>
      <w:r>
        <w:t xml:space="preserve">Za : </w:t>
      </w:r>
      <w:r>
        <w:t xml:space="preserve">                              </w:t>
      </w:r>
      <w:r>
        <w:t xml:space="preserve">                  Proti: 0                                     Zdržalo sa: 0</w:t>
      </w:r>
    </w:p>
    <w:p w:rsidR="007F591C" w:rsidRDefault="007C6D25">
      <w:pPr>
        <w:numPr>
          <w:ilvl w:val="1"/>
          <w:numId w:val="2"/>
        </w:numPr>
        <w:spacing w:line="552" w:lineRule="auto"/>
        <w:ind w:right="3" w:hanging="408"/>
      </w:pPr>
      <w:r>
        <w:t>p o v e r u j e</w:t>
      </w:r>
    </w:p>
    <w:p w:rsidR="007F591C" w:rsidRDefault="007C6D25">
      <w:pPr>
        <w:ind w:left="-15" w:right="3" w:firstLine="360"/>
      </w:pPr>
      <w:r>
        <w:lastRenderedPageBreak/>
        <w:t xml:space="preserve"> IKF  Service,  s.r.o. , IČO:  36 504 254,   so  sídlom  Karpatská  15,   058  01   Poprad zabezpečením verejného obstarávania na dodávateľa stavby, stavebného doz</w:t>
      </w:r>
      <w:r>
        <w:t>oru a externého</w:t>
      </w:r>
      <w:r>
        <w:t xml:space="preserve"> manažmentu pre projekt „</w:t>
      </w:r>
      <w:r w:rsidR="00876217">
        <w:t>Výstavba predškolského zariadenia a komunitného centra v obci Vítkovce</w:t>
      </w:r>
      <w:r>
        <w:t>“</w:t>
      </w:r>
      <w:r w:rsidR="00876217">
        <w:t>.</w:t>
      </w:r>
    </w:p>
    <w:p w:rsidR="007F591C" w:rsidRDefault="007C6D25">
      <w:pPr>
        <w:spacing w:after="646" w:line="265" w:lineRule="auto"/>
        <w:ind w:right="0"/>
        <w:jc w:val="center"/>
      </w:pPr>
      <w:r>
        <w:t>2</w:t>
      </w:r>
    </w:p>
    <w:p w:rsidR="007F591C" w:rsidRDefault="007C6D25">
      <w:pPr>
        <w:ind w:left="-5" w:right="3"/>
      </w:pPr>
      <w:r>
        <w:t xml:space="preserve">Za : </w:t>
      </w:r>
      <w:r>
        <w:t xml:space="preserve">                                                Proti: </w:t>
      </w:r>
      <w:r>
        <w:t xml:space="preserve">                                     Zdržalo sa: </w:t>
      </w:r>
    </w:p>
    <w:p w:rsidR="007F591C" w:rsidRDefault="007C6D25">
      <w:pPr>
        <w:spacing w:after="29" w:line="259" w:lineRule="auto"/>
        <w:ind w:left="0" w:right="0" w:firstLine="0"/>
        <w:jc w:val="left"/>
      </w:pPr>
      <w:r>
        <w:t xml:space="preserve">                                                             </w:t>
      </w:r>
      <w:r>
        <w:t xml:space="preserve">              </w:t>
      </w:r>
    </w:p>
    <w:p w:rsidR="007F591C" w:rsidRDefault="007C6D25">
      <w:pPr>
        <w:numPr>
          <w:ilvl w:val="1"/>
          <w:numId w:val="2"/>
        </w:numPr>
        <w:ind w:right="3" w:hanging="408"/>
      </w:pPr>
      <w:r>
        <w:t>s c h v a ľ u j e</w:t>
      </w:r>
    </w:p>
    <w:p w:rsidR="007F591C" w:rsidRDefault="007C6D25">
      <w:pPr>
        <w:spacing w:after="324"/>
        <w:ind w:left="-5" w:right="3"/>
      </w:pPr>
      <w:r>
        <w:t>spracovateľa žiadosti o nenávratný finančný príspevok pre projekt : „</w:t>
      </w:r>
      <w:r w:rsidR="00876217">
        <w:t xml:space="preserve">Výstavba </w:t>
      </w:r>
      <w:r>
        <w:t>predškolského</w:t>
      </w:r>
      <w:r w:rsidR="00876217">
        <w:t xml:space="preserve"> zariadenia a komunitného centrá</w:t>
      </w:r>
      <w:r>
        <w:t xml:space="preserve">, ktorým sa stáva spoločnosť IKF Service s.r.o., IČO: 36 504 </w:t>
      </w:r>
      <w:r>
        <w:t>254, so síd</w:t>
      </w:r>
      <w:r w:rsidR="00876217">
        <w:t>lom Karpatská 15, 058 01 Poprad.</w:t>
      </w:r>
    </w:p>
    <w:p w:rsidR="007F591C" w:rsidRDefault="007C6D25">
      <w:pPr>
        <w:ind w:left="-5" w:right="3"/>
      </w:pPr>
      <w:r>
        <w:t xml:space="preserve">Za : </w:t>
      </w:r>
      <w:r>
        <w:t xml:space="preserve">                                                Proti: </w:t>
      </w:r>
      <w:r>
        <w:t xml:space="preserve">                                     Zdržalo sa: </w:t>
      </w:r>
    </w:p>
    <w:p w:rsidR="007F591C" w:rsidRDefault="007C6D25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7F591C" w:rsidRDefault="007C6D25">
      <w:pPr>
        <w:numPr>
          <w:ilvl w:val="1"/>
          <w:numId w:val="2"/>
        </w:numPr>
        <w:ind w:right="3" w:hanging="408"/>
      </w:pPr>
      <w:r>
        <w:t>s c h v a ľ u j e</w:t>
      </w:r>
    </w:p>
    <w:p w:rsidR="007F591C" w:rsidRDefault="007C6D25">
      <w:pPr>
        <w:spacing w:after="326"/>
        <w:ind w:left="-5" w:right="3"/>
      </w:pPr>
      <w:r>
        <w:t>uhradenie nákladov spojených so spr</w:t>
      </w:r>
      <w:r>
        <w:t>acovaním a podaním žiadosti o NFP</w:t>
      </w:r>
    </w:p>
    <w:p w:rsidR="007F591C" w:rsidRDefault="007C6D25">
      <w:pPr>
        <w:spacing w:after="326"/>
        <w:ind w:left="-5" w:right="3"/>
      </w:pPr>
      <w:r>
        <w:t xml:space="preserve">Za: </w:t>
      </w:r>
      <w:r>
        <w:t xml:space="preserve">                                               Proti: </w:t>
      </w:r>
      <w:r>
        <w:t xml:space="preserve">                                     Zdržalo sa:  </w:t>
      </w:r>
    </w:p>
    <w:p w:rsidR="00876217" w:rsidRDefault="00876217">
      <w:pPr>
        <w:spacing w:after="326"/>
        <w:ind w:left="-5" w:right="3"/>
      </w:pPr>
    </w:p>
    <w:p w:rsidR="00876217" w:rsidRDefault="007C6D25" w:rsidP="00876217">
      <w:pPr>
        <w:pStyle w:val="Bezriadkovania"/>
      </w:pPr>
      <w:r>
        <w:t xml:space="preserve">         </w:t>
      </w:r>
      <w:r>
        <w:t xml:space="preserve">                                                                                              </w:t>
      </w:r>
      <w:r w:rsidR="00876217">
        <w:t>Jozef Olejník</w:t>
      </w:r>
    </w:p>
    <w:p w:rsidR="00876217" w:rsidRDefault="00876217" w:rsidP="00876217">
      <w:pPr>
        <w:pStyle w:val="Bezriadkovania"/>
      </w:pPr>
      <w:r>
        <w:t xml:space="preserve">                                                                                                       starosta obce </w:t>
      </w:r>
    </w:p>
    <w:p w:rsidR="007F591C" w:rsidRDefault="007C6D25">
      <w:pPr>
        <w:spacing w:after="317" w:line="274" w:lineRule="auto"/>
        <w:ind w:left="0" w:right="301" w:firstLine="0"/>
        <w:jc w:val="left"/>
      </w:pPr>
      <w:r>
        <w:t xml:space="preserve">                                                                                                                 </w:t>
      </w:r>
      <w:r w:rsidR="00876217">
        <w:t xml:space="preserve">    </w:t>
      </w:r>
    </w:p>
    <w:p w:rsidR="007F591C" w:rsidRDefault="007C6D25">
      <w:pPr>
        <w:spacing w:after="326"/>
        <w:ind w:left="-5" w:right="3"/>
      </w:pPr>
      <w:r>
        <w:t>Overovatelia:</w:t>
      </w:r>
    </w:p>
    <w:p w:rsidR="007F591C" w:rsidRDefault="00876217">
      <w:pPr>
        <w:spacing w:after="326"/>
        <w:ind w:left="-5" w:right="3"/>
      </w:pPr>
      <w:r>
        <w:t xml:space="preserve">                                    </w:t>
      </w:r>
      <w:r w:rsidR="007C6D25">
        <w:t>..............................................</w:t>
      </w:r>
    </w:p>
    <w:p w:rsidR="007F591C" w:rsidRDefault="00876217">
      <w:pPr>
        <w:spacing w:after="326"/>
        <w:ind w:left="-5" w:right="3"/>
      </w:pPr>
      <w:r>
        <w:t xml:space="preserve">                                    </w:t>
      </w:r>
      <w:r w:rsidR="007C6D25">
        <w:t>...........................................................</w:t>
      </w:r>
    </w:p>
    <w:p w:rsidR="007F591C" w:rsidRDefault="007C6D25">
      <w:pPr>
        <w:ind w:left="-5" w:right="3"/>
      </w:pPr>
      <w:r>
        <w:t xml:space="preserve">Zapísala: </w:t>
      </w:r>
    </w:p>
    <w:p w:rsidR="00876217" w:rsidRDefault="00876217">
      <w:pPr>
        <w:ind w:left="-5" w:right="3"/>
      </w:pPr>
    </w:p>
    <w:p w:rsidR="00876217" w:rsidRDefault="00876217">
      <w:pPr>
        <w:ind w:left="-5" w:right="3"/>
      </w:pPr>
    </w:p>
    <w:p w:rsidR="00876217" w:rsidRDefault="00876217">
      <w:pPr>
        <w:ind w:left="-5" w:right="3"/>
      </w:pPr>
    </w:p>
    <w:p w:rsidR="00876217" w:rsidRDefault="00876217">
      <w:pPr>
        <w:ind w:left="-5" w:right="3"/>
      </w:pPr>
    </w:p>
    <w:p w:rsidR="00876217" w:rsidRDefault="00876217">
      <w:pPr>
        <w:ind w:left="-5" w:right="3"/>
      </w:pPr>
    </w:p>
    <w:p w:rsidR="00876217" w:rsidRDefault="00876217">
      <w:pPr>
        <w:ind w:left="-5" w:right="3"/>
      </w:pPr>
    </w:p>
    <w:p w:rsidR="007F591C" w:rsidRDefault="007C6D25">
      <w:pPr>
        <w:pStyle w:val="Nadpis5"/>
        <w:spacing w:after="557"/>
      </w:pPr>
      <w:r>
        <w:lastRenderedPageBreak/>
        <w:t xml:space="preserve">Obecný úrad </w:t>
      </w:r>
      <w:r w:rsidR="00876217">
        <w:t>Vítkovce</w:t>
      </w:r>
    </w:p>
    <w:p w:rsidR="007F591C" w:rsidRDefault="007C6D25">
      <w:pPr>
        <w:spacing w:after="0" w:line="259" w:lineRule="auto"/>
        <w:ind w:left="0" w:right="0" w:firstLine="0"/>
        <w:jc w:val="center"/>
      </w:pPr>
      <w:r>
        <w:rPr>
          <w:sz w:val="40"/>
        </w:rPr>
        <w:t>Z á p i s n i c a</w:t>
      </w:r>
    </w:p>
    <w:p w:rsidR="007F591C" w:rsidRDefault="007C6D25">
      <w:pPr>
        <w:spacing w:after="346" w:line="274" w:lineRule="auto"/>
        <w:ind w:left="3478" w:right="0" w:hanging="3226"/>
        <w:jc w:val="left"/>
      </w:pPr>
      <w:r>
        <w:rPr>
          <w:sz w:val="32"/>
        </w:rPr>
        <w:t xml:space="preserve">z mimoriadneho zasadnutia obecného zastupiteľstva konaného dňa </w:t>
      </w:r>
      <w:r w:rsidR="00876217">
        <w:rPr>
          <w:sz w:val="32"/>
        </w:rPr>
        <w:t>30.03.2016</w:t>
      </w:r>
      <w:r>
        <w:rPr>
          <w:sz w:val="32"/>
        </w:rPr>
        <w:t xml:space="preserve"> </w:t>
      </w:r>
    </w:p>
    <w:p w:rsidR="007F591C" w:rsidRDefault="007C6D25">
      <w:pPr>
        <w:spacing w:after="326"/>
        <w:ind w:left="-5" w:right="3"/>
      </w:pPr>
      <w:r>
        <w:t>Prítomní: podľa prezenčnej listiny</w:t>
      </w:r>
    </w:p>
    <w:p w:rsidR="007F591C" w:rsidRDefault="007C6D25">
      <w:pPr>
        <w:ind w:left="-5" w:right="3"/>
      </w:pPr>
      <w:r>
        <w:t>Pro</w:t>
      </w:r>
      <w:r>
        <w:t>gram:</w:t>
      </w:r>
    </w:p>
    <w:p w:rsidR="007F591C" w:rsidRDefault="007C6D25">
      <w:pPr>
        <w:numPr>
          <w:ilvl w:val="0"/>
          <w:numId w:val="3"/>
        </w:numPr>
        <w:ind w:right="3" w:hanging="240"/>
      </w:pPr>
      <w:r>
        <w:t>Otvorenie a schválenie programu</w:t>
      </w:r>
    </w:p>
    <w:p w:rsidR="007F591C" w:rsidRDefault="007C6D25">
      <w:pPr>
        <w:numPr>
          <w:ilvl w:val="0"/>
          <w:numId w:val="3"/>
        </w:numPr>
        <w:ind w:right="3" w:hanging="240"/>
      </w:pPr>
      <w:r>
        <w:t>Prerokovanie pripravených projektov z EÚ</w:t>
      </w:r>
    </w:p>
    <w:p w:rsidR="007F591C" w:rsidRDefault="00876217">
      <w:pPr>
        <w:numPr>
          <w:ilvl w:val="1"/>
          <w:numId w:val="3"/>
        </w:numPr>
        <w:ind w:right="3" w:hanging="274"/>
      </w:pPr>
      <w:r>
        <w:t>Výstavba predškolského zariadenia v obci Vítkovce, časť Zlatník</w:t>
      </w:r>
    </w:p>
    <w:p w:rsidR="007F591C" w:rsidRDefault="00876217">
      <w:pPr>
        <w:numPr>
          <w:ilvl w:val="1"/>
          <w:numId w:val="3"/>
        </w:numPr>
        <w:ind w:right="3" w:hanging="274"/>
      </w:pPr>
      <w:r>
        <w:t xml:space="preserve"> Výstavba komunitného centra v obci Vítkovce, časť Zlatník</w:t>
      </w:r>
    </w:p>
    <w:p w:rsidR="007F591C" w:rsidRDefault="007C6D25">
      <w:pPr>
        <w:numPr>
          <w:ilvl w:val="0"/>
          <w:numId w:val="3"/>
        </w:numPr>
        <w:ind w:right="3" w:hanging="240"/>
      </w:pPr>
      <w:r>
        <w:t>Návrh na uznesenie</w:t>
      </w:r>
    </w:p>
    <w:p w:rsidR="007F591C" w:rsidRDefault="007C6D25">
      <w:pPr>
        <w:numPr>
          <w:ilvl w:val="0"/>
          <w:numId w:val="3"/>
        </w:numPr>
        <w:spacing w:after="326"/>
        <w:ind w:right="3" w:hanging="240"/>
      </w:pPr>
      <w:r>
        <w:t>Záver</w:t>
      </w:r>
    </w:p>
    <w:p w:rsidR="00836676" w:rsidRDefault="00836676">
      <w:pPr>
        <w:pStyle w:val="Nadpis1"/>
        <w:spacing w:after="326"/>
        <w:ind w:left="-5" w:right="3"/>
      </w:pPr>
    </w:p>
    <w:p w:rsidR="00836676" w:rsidRDefault="00836676">
      <w:pPr>
        <w:pStyle w:val="Nadpis1"/>
        <w:spacing w:after="326"/>
        <w:ind w:left="-5" w:right="3"/>
      </w:pPr>
    </w:p>
    <w:p w:rsidR="007F591C" w:rsidRDefault="007C6D25">
      <w:pPr>
        <w:pStyle w:val="Nadpis1"/>
        <w:spacing w:after="326"/>
        <w:ind w:left="-5" w:right="3"/>
      </w:pPr>
      <w:r>
        <w:t>Obecné zastupiteľstvo  v</w:t>
      </w:r>
      <w:r w:rsidR="00836676">
        <w:t>o Vítkovciach</w:t>
      </w:r>
      <w:r>
        <w:t xml:space="preserve"> </w:t>
      </w:r>
    </w:p>
    <w:p w:rsidR="007F591C" w:rsidRDefault="007C6D25">
      <w:pPr>
        <w:ind w:left="370" w:right="3"/>
      </w:pPr>
      <w:r>
        <w:t>a) s c h v a ľ u j e</w:t>
      </w:r>
    </w:p>
    <w:p w:rsidR="007F591C" w:rsidRDefault="007C6D25">
      <w:pPr>
        <w:ind w:left="-5" w:right="3"/>
      </w:pPr>
      <w:r>
        <w:t xml:space="preserve">Spracovanie žiadosti o nenávratný finančný príspevok pre projekt „ </w:t>
      </w:r>
      <w:r w:rsidR="00836676">
        <w:t>Výstavba predškolského zariadenia v časti Zlatník</w:t>
      </w:r>
      <w:r>
        <w:t xml:space="preserve">“, ktorým sa stáva spoločnosť IKF Service s.r.o., IČO: </w:t>
      </w:r>
    </w:p>
    <w:p w:rsidR="00836676" w:rsidRDefault="007C6D25">
      <w:pPr>
        <w:ind w:left="-5" w:right="3"/>
      </w:pPr>
      <w:r>
        <w:t>36504254, so síd</w:t>
      </w:r>
      <w:r w:rsidR="00836676">
        <w:t>lom Karpatská 15, 058 01 Poprad.</w:t>
      </w:r>
    </w:p>
    <w:p w:rsidR="007F591C" w:rsidRDefault="007C6D25">
      <w:pPr>
        <w:ind w:left="-5" w:right="3"/>
      </w:pPr>
      <w:r>
        <w:t xml:space="preserve"> Vypracovanie projektovej dokumentácie na projekt „ </w:t>
      </w:r>
      <w:r w:rsidR="00836676">
        <w:t>Výstavba predškolského zariadenia v časti Zlatník</w:t>
      </w:r>
      <w:r>
        <w:t xml:space="preserve">“ podľa výsledkov verejného obstarávania, spoločnosť IKF Service, s.r.o. </w:t>
      </w:r>
    </w:p>
    <w:p w:rsidR="007F591C" w:rsidRDefault="007C6D25">
      <w:pPr>
        <w:spacing w:after="328" w:line="265" w:lineRule="auto"/>
        <w:ind w:right="0"/>
        <w:jc w:val="center"/>
      </w:pPr>
      <w:r>
        <w:t>2</w:t>
      </w:r>
    </w:p>
    <w:p w:rsidR="007F591C" w:rsidRDefault="007C6D25">
      <w:pPr>
        <w:pStyle w:val="Nadpis3"/>
        <w:ind w:left="370" w:right="3"/>
      </w:pPr>
      <w:r>
        <w:t>b) s c h v a ľ u j e</w:t>
      </w:r>
    </w:p>
    <w:p w:rsidR="007F591C" w:rsidRDefault="007C6D25">
      <w:pPr>
        <w:spacing w:after="324"/>
        <w:ind w:left="-5" w:right="3"/>
      </w:pPr>
      <w:r>
        <w:t>Financov</w:t>
      </w:r>
      <w:r>
        <w:t xml:space="preserve">anie projektovej dokumentácie pre projekt: „ </w:t>
      </w:r>
      <w:r w:rsidR="00836676">
        <w:t>Výstavba predškolského zariadenia v časti Zlatník a komunitného centra v časti Zlatník,</w:t>
      </w:r>
      <w:r>
        <w:t xml:space="preserve"> vypracovanej spoločnosťou IKF Service s.r.o. </w:t>
      </w:r>
      <w:r w:rsidR="00836676">
        <w:t>spolufinancovaním vo výške 5%.</w:t>
      </w:r>
    </w:p>
    <w:p w:rsidR="007F591C" w:rsidRDefault="007C6D25">
      <w:pPr>
        <w:pStyle w:val="Nadpis3"/>
        <w:ind w:left="370" w:right="3"/>
      </w:pPr>
      <w:r>
        <w:t>c) s c h v a ľ u j e</w:t>
      </w:r>
    </w:p>
    <w:p w:rsidR="007F591C" w:rsidRDefault="007C6D25">
      <w:pPr>
        <w:numPr>
          <w:ilvl w:val="0"/>
          <w:numId w:val="4"/>
        </w:numPr>
        <w:ind w:right="3"/>
      </w:pPr>
      <w:r>
        <w:t>predloženie žiadosti o NFP v rámci výzvy za účelom realizácie p</w:t>
      </w:r>
      <w:r>
        <w:t xml:space="preserve">rojektu: </w:t>
      </w:r>
      <w:r w:rsidR="00836676">
        <w:t>Výstavba pre</w:t>
      </w:r>
      <w:r>
        <w:t>d</w:t>
      </w:r>
      <w:r w:rsidR="00836676">
        <w:t>školského zariadenia a komunitného centra v obci Vítkovce, časť Zlatník</w:t>
      </w:r>
      <w:r>
        <w:t xml:space="preserve">“, ktorého </w:t>
      </w:r>
      <w:r>
        <w:lastRenderedPageBreak/>
        <w:t>ciele sú v súlade s platným Územným plánom obce a platným Programom hospodárskeho a sociálneho rozvoja</w:t>
      </w:r>
    </w:p>
    <w:p w:rsidR="007F591C" w:rsidRDefault="007C6D25">
      <w:pPr>
        <w:numPr>
          <w:ilvl w:val="0"/>
          <w:numId w:val="4"/>
        </w:numPr>
        <w:spacing w:after="330"/>
        <w:ind w:right="3"/>
      </w:pPr>
      <w:r>
        <w:t>zabezpečenie realizácie projektu „</w:t>
      </w:r>
      <w:r w:rsidR="00836676">
        <w:t>Výstavba predškolského zariadenia a</w:t>
      </w:r>
      <w:r>
        <w:t xml:space="preserve"> </w:t>
      </w:r>
      <w:r w:rsidR="00836676">
        <w:t>komunitného centra</w:t>
      </w:r>
      <w:r>
        <w:t>“ po schválení žiados</w:t>
      </w:r>
      <w:r>
        <w:t>ti o nenávratný príspevok</w:t>
      </w:r>
    </w:p>
    <w:p w:rsidR="007F591C" w:rsidRDefault="007C6D25">
      <w:pPr>
        <w:pStyle w:val="Nadpis3"/>
        <w:ind w:left="370" w:right="3"/>
      </w:pPr>
      <w:r>
        <w:rPr>
          <w:rFonts w:ascii="Calibri" w:eastAsia="Calibri" w:hAnsi="Calibri" w:cs="Calibri"/>
          <w:b w:val="0"/>
          <w:sz w:val="22"/>
        </w:rPr>
        <w:t xml:space="preserve">d) </w:t>
      </w:r>
      <w:r>
        <w:t>p o v e r u j e</w:t>
      </w:r>
    </w:p>
    <w:p w:rsidR="007F591C" w:rsidRDefault="007C6D25">
      <w:pPr>
        <w:ind w:left="-15" w:right="3" w:firstLine="360"/>
      </w:pPr>
      <w:r>
        <w:t xml:space="preserve"> IKF  Service,  s.r.o. , IČO:  36 504 254,   so  sídlom  Karpatská  15,   058  01   Poprad zabezpečením verejného obstarávania na dodávateľa stavby, stavebného dozoru a externého manažmentu pre projekt „</w:t>
      </w:r>
      <w:r w:rsidR="00836676">
        <w:t>Výstavba predškolského zariadenia a komunitného centra v obci Vítkovce, časť Zlatník</w:t>
      </w:r>
      <w:r>
        <w:t>“</w:t>
      </w:r>
      <w:r w:rsidR="00836676">
        <w:t>.</w:t>
      </w:r>
    </w:p>
    <w:p w:rsidR="007F591C" w:rsidRDefault="007C6D25">
      <w:pPr>
        <w:spacing w:after="18" w:line="259" w:lineRule="auto"/>
        <w:ind w:left="0" w:right="0" w:firstLine="0"/>
        <w:jc w:val="left"/>
      </w:pPr>
      <w:r>
        <w:t xml:space="preserve">    </w:t>
      </w:r>
    </w:p>
    <w:p w:rsidR="007F591C" w:rsidRDefault="007C6D25">
      <w:pPr>
        <w:pStyle w:val="Nadpis2"/>
        <w:ind w:left="-5" w:right="3"/>
      </w:pPr>
      <w:r>
        <w:t xml:space="preserve">      </w:t>
      </w:r>
      <w:r w:rsidR="00836676">
        <w:t>e</w:t>
      </w:r>
      <w:r>
        <w:t>)   s c h v a ľ u j e</w:t>
      </w:r>
    </w:p>
    <w:p w:rsidR="007F591C" w:rsidRDefault="007C6D25">
      <w:pPr>
        <w:ind w:left="-5" w:right="3"/>
      </w:pPr>
      <w:r>
        <w:t>uhradenie nákladov spojených so spracovaním a podaním žiadosti o NFP</w:t>
      </w:r>
    </w:p>
    <w:p w:rsidR="007F591C" w:rsidRDefault="007C6D25">
      <w:pPr>
        <w:spacing w:after="16" w:line="259" w:lineRule="auto"/>
        <w:ind w:left="0" w:right="0" w:firstLine="0"/>
        <w:jc w:val="left"/>
      </w:pPr>
      <w:r>
        <w:t xml:space="preserve">  </w:t>
      </w:r>
    </w:p>
    <w:p w:rsidR="007F591C" w:rsidRDefault="007C6D25">
      <w:pPr>
        <w:spacing w:after="324"/>
        <w:ind w:left="-5" w:right="3"/>
      </w:pPr>
      <w:r>
        <w:t>.</w:t>
      </w:r>
    </w:p>
    <w:p w:rsidR="00836676" w:rsidRDefault="007C6D25">
      <w:pPr>
        <w:ind w:left="-5" w:right="481"/>
      </w:pPr>
      <w:r>
        <w:t xml:space="preserve">                                                                      </w:t>
      </w:r>
      <w:r>
        <w:t xml:space="preserve">                  </w:t>
      </w:r>
      <w:r w:rsidR="00836676">
        <w:t xml:space="preserve">                                Jozef Olejník</w:t>
      </w:r>
      <w:r>
        <w:t xml:space="preserve">   </w:t>
      </w:r>
    </w:p>
    <w:p w:rsidR="007F591C" w:rsidRDefault="00836676">
      <w:pPr>
        <w:ind w:left="-5" w:right="481"/>
      </w:pPr>
      <w:r>
        <w:t xml:space="preserve">                                                                                                                        starosta obce </w:t>
      </w:r>
      <w:r w:rsidR="007C6D25">
        <w:t xml:space="preserve">                                                                                                        </w:t>
      </w:r>
      <w:r>
        <w:t xml:space="preserve">  </w:t>
      </w:r>
    </w:p>
    <w:p w:rsidR="007F591C" w:rsidRDefault="007C6D25">
      <w:pPr>
        <w:spacing w:after="326"/>
        <w:ind w:left="-5" w:right="3"/>
      </w:pPr>
      <w:r>
        <w:t>O</w:t>
      </w:r>
      <w:r>
        <w:t>verovatelia zápisnice:</w:t>
      </w:r>
    </w:p>
    <w:p w:rsidR="007F591C" w:rsidRDefault="00836676">
      <w:pPr>
        <w:spacing w:after="326"/>
        <w:ind w:left="-5" w:right="3"/>
      </w:pPr>
      <w:r>
        <w:t xml:space="preserve">                                    </w:t>
      </w:r>
      <w:r w:rsidR="007C6D25">
        <w:t>..........................................................</w:t>
      </w:r>
    </w:p>
    <w:p w:rsidR="007F591C" w:rsidRDefault="00836676">
      <w:pPr>
        <w:spacing w:after="326"/>
        <w:ind w:left="-5" w:right="3"/>
      </w:pPr>
      <w:r>
        <w:t xml:space="preserve">                                    </w:t>
      </w:r>
      <w:r w:rsidR="007C6D25">
        <w:t>...........................................................</w:t>
      </w:r>
    </w:p>
    <w:p w:rsidR="007F591C" w:rsidRDefault="007C6D25">
      <w:pPr>
        <w:ind w:left="-5" w:right="3"/>
      </w:pPr>
      <w:r>
        <w:t>Zapísala:                   .............................................................</w:t>
      </w:r>
    </w:p>
    <w:sectPr w:rsidR="007F591C">
      <w:pgSz w:w="11900" w:h="16840"/>
      <w:pgMar w:top="1428" w:right="1408" w:bottom="1506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839BB"/>
    <w:multiLevelType w:val="hybridMultilevel"/>
    <w:tmpl w:val="0C7EAF34"/>
    <w:lvl w:ilvl="0" w:tplc="059CA8D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96BDD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BCBD1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6F3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869E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BAC8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BA45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7468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0E87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54033A"/>
    <w:multiLevelType w:val="hybridMultilevel"/>
    <w:tmpl w:val="E424F19A"/>
    <w:lvl w:ilvl="0" w:tplc="43F8EFB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60E17C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BEA3E6">
      <w:start w:val="1"/>
      <w:numFmt w:val="lowerRoman"/>
      <w:lvlText w:val="%3"/>
      <w:lvlJc w:val="left"/>
      <w:pPr>
        <w:ind w:left="1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0C68A">
      <w:start w:val="1"/>
      <w:numFmt w:val="decimal"/>
      <w:lvlText w:val="%4"/>
      <w:lvlJc w:val="left"/>
      <w:pPr>
        <w:ind w:left="2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7EF006">
      <w:start w:val="1"/>
      <w:numFmt w:val="lowerLetter"/>
      <w:lvlText w:val="%5"/>
      <w:lvlJc w:val="left"/>
      <w:pPr>
        <w:ind w:left="2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8A51B8">
      <w:start w:val="1"/>
      <w:numFmt w:val="lowerRoman"/>
      <w:lvlText w:val="%6"/>
      <w:lvlJc w:val="left"/>
      <w:pPr>
        <w:ind w:left="3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245E2">
      <w:start w:val="1"/>
      <w:numFmt w:val="decimal"/>
      <w:lvlText w:val="%7"/>
      <w:lvlJc w:val="left"/>
      <w:pPr>
        <w:ind w:left="42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FAE574">
      <w:start w:val="1"/>
      <w:numFmt w:val="lowerLetter"/>
      <w:lvlText w:val="%8"/>
      <w:lvlJc w:val="left"/>
      <w:pPr>
        <w:ind w:left="49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7E22">
      <w:start w:val="1"/>
      <w:numFmt w:val="lowerRoman"/>
      <w:lvlText w:val="%9"/>
      <w:lvlJc w:val="left"/>
      <w:pPr>
        <w:ind w:left="56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0811E93"/>
    <w:multiLevelType w:val="hybridMultilevel"/>
    <w:tmpl w:val="36A49B98"/>
    <w:lvl w:ilvl="0" w:tplc="86D2AD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E43264">
      <w:start w:val="4"/>
      <w:numFmt w:val="lowerLetter"/>
      <w:lvlText w:val="%2)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DAF238">
      <w:start w:val="1"/>
      <w:numFmt w:val="lowerRoman"/>
      <w:lvlText w:val="%3"/>
      <w:lvlJc w:val="left"/>
      <w:pPr>
        <w:ind w:left="1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D8A0F0">
      <w:start w:val="1"/>
      <w:numFmt w:val="decimal"/>
      <w:lvlText w:val="%4"/>
      <w:lvlJc w:val="left"/>
      <w:pPr>
        <w:ind w:left="2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3EE18E">
      <w:start w:val="1"/>
      <w:numFmt w:val="lowerLetter"/>
      <w:lvlText w:val="%5"/>
      <w:lvlJc w:val="left"/>
      <w:pPr>
        <w:ind w:left="2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83656">
      <w:start w:val="1"/>
      <w:numFmt w:val="lowerRoman"/>
      <w:lvlText w:val="%6"/>
      <w:lvlJc w:val="left"/>
      <w:pPr>
        <w:ind w:left="3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803DEE">
      <w:start w:val="1"/>
      <w:numFmt w:val="decimal"/>
      <w:lvlText w:val="%7"/>
      <w:lvlJc w:val="left"/>
      <w:pPr>
        <w:ind w:left="4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56D2FA">
      <w:start w:val="1"/>
      <w:numFmt w:val="lowerLetter"/>
      <w:lvlText w:val="%8"/>
      <w:lvlJc w:val="left"/>
      <w:pPr>
        <w:ind w:left="50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38D7FC">
      <w:start w:val="1"/>
      <w:numFmt w:val="lowerRoman"/>
      <w:lvlText w:val="%9"/>
      <w:lvlJc w:val="left"/>
      <w:pPr>
        <w:ind w:left="57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FE490B"/>
    <w:multiLevelType w:val="hybridMultilevel"/>
    <w:tmpl w:val="0292E542"/>
    <w:lvl w:ilvl="0" w:tplc="CCD2212C">
      <w:start w:val="1"/>
      <w:numFmt w:val="lowerLetter"/>
      <w:lvlText w:val="%1)"/>
      <w:lvlJc w:val="left"/>
      <w:pPr>
        <w:ind w:left="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9C083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767E1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48D00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82BF2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AAB74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94F2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5CF0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1E2B5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1C"/>
    <w:rsid w:val="007C6D25"/>
    <w:rsid w:val="007F591C"/>
    <w:rsid w:val="00836676"/>
    <w:rsid w:val="00876217"/>
    <w:rsid w:val="0096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6F23E"/>
  <w15:docId w15:val="{905D2DB2-2836-45ED-92DA-D13739EE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y">
    <w:name w:val="Normal"/>
    <w:qFormat/>
    <w:pPr>
      <w:spacing w:after="12" w:line="267" w:lineRule="auto"/>
      <w:ind w:left="10" w:right="4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2" w:line="267" w:lineRule="auto"/>
      <w:ind w:left="10" w:right="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2" w:line="267" w:lineRule="auto"/>
      <w:ind w:left="10" w:right="4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next w:val="Normlny"/>
    <w:link w:val="Nadpis3Char"/>
    <w:uiPriority w:val="9"/>
    <w:unhideWhenUsed/>
    <w:qFormat/>
    <w:pPr>
      <w:keepNext/>
      <w:keepLines/>
      <w:spacing w:after="12" w:line="267" w:lineRule="auto"/>
      <w:ind w:left="10" w:right="4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4">
    <w:name w:val="heading 4"/>
    <w:next w:val="Normlny"/>
    <w:link w:val="Nadpis4Char"/>
    <w:uiPriority w:val="9"/>
    <w:unhideWhenUsed/>
    <w:qFormat/>
    <w:pPr>
      <w:keepNext/>
      <w:keepLines/>
      <w:spacing w:after="0"/>
      <w:ind w:left="10" w:right="6" w:hanging="10"/>
      <w:jc w:val="center"/>
      <w:outlineLvl w:val="3"/>
    </w:pPr>
    <w:rPr>
      <w:rFonts w:ascii="Times New Roman" w:eastAsia="Times New Roman" w:hAnsi="Times New Roman" w:cs="Times New Roman"/>
      <w:b/>
      <w:color w:val="00B050"/>
      <w:sz w:val="40"/>
      <w:u w:val="single" w:color="00B050"/>
    </w:rPr>
  </w:style>
  <w:style w:type="paragraph" w:styleId="Nadpis5">
    <w:name w:val="heading 5"/>
    <w:next w:val="Normlny"/>
    <w:link w:val="Nadpis5Char"/>
    <w:uiPriority w:val="9"/>
    <w:unhideWhenUsed/>
    <w:qFormat/>
    <w:pPr>
      <w:keepNext/>
      <w:keepLines/>
      <w:spacing w:after="0"/>
      <w:ind w:left="10" w:right="6" w:hanging="10"/>
      <w:jc w:val="center"/>
      <w:outlineLvl w:val="4"/>
    </w:pPr>
    <w:rPr>
      <w:rFonts w:ascii="Times New Roman" w:eastAsia="Times New Roman" w:hAnsi="Times New Roman" w:cs="Times New Roman"/>
      <w:b/>
      <w:color w:val="00B050"/>
      <w:sz w:val="40"/>
      <w:u w:val="single" w:color="00B05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Times New Roman" w:eastAsia="Times New Roman" w:hAnsi="Times New Roman" w:cs="Times New Roman"/>
      <w:b/>
      <w:color w:val="00B050"/>
      <w:sz w:val="40"/>
      <w:u w:val="single" w:color="00B050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4Char">
    <w:name w:val="Nadpis 4 Char"/>
    <w:link w:val="Nadpis4"/>
    <w:rPr>
      <w:rFonts w:ascii="Times New Roman" w:eastAsia="Times New Roman" w:hAnsi="Times New Roman" w:cs="Times New Roman"/>
      <w:b/>
      <w:color w:val="00B050"/>
      <w:sz w:val="40"/>
      <w:u w:val="single" w:color="00B050"/>
    </w:rPr>
  </w:style>
  <w:style w:type="paragraph" w:styleId="Bezriadkovania">
    <w:name w:val="No Spacing"/>
    <w:uiPriority w:val="1"/>
    <w:qFormat/>
    <w:rsid w:val="009633AE"/>
    <w:pPr>
      <w:spacing w:after="0" w:line="240" w:lineRule="auto"/>
      <w:ind w:left="10" w:right="4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6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6D25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skolkanh</dc:creator>
  <cp:keywords/>
  <cp:lastModifiedBy>Beáta Šimčíková</cp:lastModifiedBy>
  <cp:revision>2</cp:revision>
  <cp:lastPrinted>2016-03-30T15:37:00Z</cp:lastPrinted>
  <dcterms:created xsi:type="dcterms:W3CDTF">2016-03-30T15:37:00Z</dcterms:created>
  <dcterms:modified xsi:type="dcterms:W3CDTF">2016-03-30T15:37:00Z</dcterms:modified>
</cp:coreProperties>
</file>